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CE9E7" w14:textId="14CBA808" w:rsidR="00E30522" w:rsidRPr="00E30522" w:rsidRDefault="00E30522" w:rsidP="00E30522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E30522">
        <w:rPr>
          <w:rFonts w:ascii="Times New Roman" w:hAnsi="Times New Roman" w:cs="Times New Roman"/>
          <w:sz w:val="28"/>
          <w:szCs w:val="28"/>
        </w:rPr>
        <w:t>УДК</w:t>
      </w:r>
    </w:p>
    <w:p w14:paraId="63F9F7F9" w14:textId="77777777" w:rsidR="00E30522" w:rsidRDefault="00E30522" w:rsidP="00E30522">
      <w:pPr>
        <w:spacing w:after="0" w:line="240" w:lineRule="auto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9CF4E1" w14:textId="45D18192" w:rsidR="00D83CDB" w:rsidRPr="00E30522" w:rsidRDefault="00E30522" w:rsidP="00D83CDB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522">
        <w:rPr>
          <w:rFonts w:ascii="Times New Roman" w:hAnsi="Times New Roman" w:cs="Times New Roman"/>
          <w:b/>
          <w:sz w:val="28"/>
          <w:szCs w:val="28"/>
        </w:rPr>
        <w:t>НАЗВАНИЕ ТЕЗИСОВ. ШРИФТ TIMES NEW ROMAN</w:t>
      </w:r>
      <w:r>
        <w:rPr>
          <w:rFonts w:ascii="Times New Roman" w:hAnsi="Times New Roman" w:cs="Times New Roman"/>
          <w:b/>
          <w:sz w:val="28"/>
          <w:szCs w:val="28"/>
        </w:rPr>
        <w:t xml:space="preserve"> 14 PT, ПОЛУЖИРНЫЙ, ЗАГЛАВНЫЕ БУКВЫ</w:t>
      </w:r>
    </w:p>
    <w:p w14:paraId="32A6A8FE" w14:textId="77777777" w:rsidR="00D83CDB" w:rsidRDefault="00D83CDB" w:rsidP="0065624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58CE01" w14:textId="243DF4C3" w:rsidR="00850AB8" w:rsidRPr="00E30522" w:rsidRDefault="00E30522" w:rsidP="0065624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522">
        <w:rPr>
          <w:rFonts w:ascii="Times New Roman" w:hAnsi="Times New Roman" w:cs="Times New Roman"/>
          <w:b/>
          <w:sz w:val="24"/>
          <w:szCs w:val="24"/>
        </w:rPr>
        <w:t>Фамилия И.О.</w:t>
      </w:r>
      <w:r w:rsidRPr="00E30522">
        <w:rPr>
          <w:rFonts w:ascii="Times New Roman" w:hAnsi="Times New Roman" w:cs="Times New Roman"/>
          <w:b/>
          <w:sz w:val="24"/>
          <w:szCs w:val="24"/>
          <w:vertAlign w:val="superscript"/>
        </w:rPr>
        <w:t>1*</w:t>
      </w:r>
      <w:r w:rsidRPr="00E30522">
        <w:rPr>
          <w:rFonts w:ascii="Times New Roman" w:hAnsi="Times New Roman" w:cs="Times New Roman"/>
          <w:b/>
          <w:sz w:val="24"/>
          <w:szCs w:val="24"/>
        </w:rPr>
        <w:t>, Фамилия И.О.</w:t>
      </w:r>
      <w:r w:rsidRPr="00E3052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авторов</w:t>
      </w:r>
      <w:r w:rsidRPr="00E30522">
        <w:rPr>
          <w:rFonts w:ascii="Times New Roman" w:hAnsi="Times New Roman" w:cs="Times New Roman"/>
          <w:b/>
          <w:sz w:val="24"/>
          <w:szCs w:val="24"/>
        </w:rPr>
        <w:t xml:space="preserve"> (полужирный, </w:t>
      </w:r>
      <w:proofErr w:type="spellStart"/>
      <w:r w:rsidRPr="00E30522">
        <w:rPr>
          <w:rFonts w:ascii="Times New Roman" w:hAnsi="Times New Roman" w:cs="Times New Roman"/>
          <w:b/>
          <w:sz w:val="24"/>
          <w:szCs w:val="24"/>
        </w:rPr>
        <w:t>Times</w:t>
      </w:r>
      <w:proofErr w:type="spellEnd"/>
      <w:r w:rsidRPr="00E305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0522">
        <w:rPr>
          <w:rFonts w:ascii="Times New Roman" w:hAnsi="Times New Roman" w:cs="Times New Roman"/>
          <w:b/>
          <w:sz w:val="24"/>
          <w:szCs w:val="24"/>
        </w:rPr>
        <w:t>New</w:t>
      </w:r>
      <w:proofErr w:type="spellEnd"/>
      <w:r w:rsidRPr="00E305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0522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Pr="00E30522">
        <w:rPr>
          <w:rFonts w:ascii="Times New Roman" w:hAnsi="Times New Roman" w:cs="Times New Roman"/>
          <w:b/>
          <w:sz w:val="24"/>
          <w:szCs w:val="24"/>
        </w:rPr>
        <w:t xml:space="preserve"> 12)</w:t>
      </w:r>
    </w:p>
    <w:p w14:paraId="3BE3E676" w14:textId="77777777" w:rsidR="00F86860" w:rsidRPr="006D2C45" w:rsidRDefault="00F86860" w:rsidP="0065624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A4AE26" w14:textId="6082E089" w:rsidR="00E30522" w:rsidRDefault="00E30522" w:rsidP="00E30522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0522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Pr="00E30522">
        <w:rPr>
          <w:rFonts w:ascii="Times New Roman" w:hAnsi="Times New Roman" w:cs="Times New Roman"/>
          <w:i/>
          <w:sz w:val="24"/>
          <w:szCs w:val="24"/>
        </w:rPr>
        <w:t xml:space="preserve">Аффилиация авторов (полный почтовый адрес каждого учреждения), </w:t>
      </w:r>
    </w:p>
    <w:p w14:paraId="4985069E" w14:textId="54B24242" w:rsidR="00F86860" w:rsidRPr="00E25F78" w:rsidRDefault="00E30522" w:rsidP="00E30522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0522">
        <w:rPr>
          <w:rFonts w:ascii="Times New Roman" w:hAnsi="Times New Roman" w:cs="Times New Roman"/>
          <w:i/>
          <w:sz w:val="24"/>
          <w:szCs w:val="24"/>
        </w:rPr>
        <w:t>шрифт</w:t>
      </w:r>
      <w:r w:rsidRPr="00E25F78">
        <w:rPr>
          <w:rFonts w:ascii="Times New Roman" w:hAnsi="Times New Roman" w:cs="Times New Roman"/>
          <w:i/>
          <w:sz w:val="24"/>
          <w:szCs w:val="24"/>
        </w:rPr>
        <w:t xml:space="preserve"> 12, </w:t>
      </w:r>
      <w:r w:rsidRPr="00E30522">
        <w:rPr>
          <w:rFonts w:ascii="Times New Roman" w:hAnsi="Times New Roman" w:cs="Times New Roman"/>
          <w:i/>
          <w:sz w:val="24"/>
          <w:szCs w:val="24"/>
          <w:lang w:val="en-US"/>
        </w:rPr>
        <w:t>Times</w:t>
      </w:r>
      <w:r w:rsidRPr="00E25F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0522">
        <w:rPr>
          <w:rFonts w:ascii="Times New Roman" w:hAnsi="Times New Roman" w:cs="Times New Roman"/>
          <w:i/>
          <w:sz w:val="24"/>
          <w:szCs w:val="24"/>
          <w:lang w:val="en-US"/>
        </w:rPr>
        <w:t>New</w:t>
      </w:r>
      <w:r w:rsidRPr="00E25F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0522">
        <w:rPr>
          <w:rFonts w:ascii="Times New Roman" w:hAnsi="Times New Roman" w:cs="Times New Roman"/>
          <w:i/>
          <w:sz w:val="24"/>
          <w:szCs w:val="24"/>
          <w:lang w:val="en-US"/>
        </w:rPr>
        <w:t>Roman</w:t>
      </w:r>
      <w:r w:rsidRPr="00E25F7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30522">
        <w:rPr>
          <w:rFonts w:ascii="Times New Roman" w:hAnsi="Times New Roman" w:cs="Times New Roman"/>
          <w:i/>
          <w:sz w:val="24"/>
          <w:szCs w:val="24"/>
        </w:rPr>
        <w:t>курсив</w:t>
      </w:r>
    </w:p>
    <w:p w14:paraId="0F5BAA3A" w14:textId="728F30AD" w:rsidR="00656249" w:rsidRPr="00D83CDB" w:rsidRDefault="00E30522" w:rsidP="00656249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D83CDB">
        <w:rPr>
          <w:rFonts w:ascii="Times New Roman" w:hAnsi="Times New Roman" w:cs="Times New Roman"/>
          <w:i/>
          <w:sz w:val="24"/>
          <w:szCs w:val="24"/>
        </w:rPr>
        <w:t>Автор для переписки</w:t>
      </w:r>
      <w:r w:rsidR="00D83CDB" w:rsidRPr="00D83CDB">
        <w:rPr>
          <w:rFonts w:ascii="Times New Roman" w:hAnsi="Times New Roman" w:cs="Times New Roman"/>
          <w:i/>
          <w:sz w:val="24"/>
          <w:szCs w:val="24"/>
        </w:rPr>
        <w:t>:</w:t>
      </w:r>
      <w:r w:rsidR="00D83C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6249" w:rsidRPr="006D2C45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656249" w:rsidRPr="00D83CDB">
        <w:rPr>
          <w:rFonts w:ascii="Times New Roman" w:hAnsi="Times New Roman" w:cs="Times New Roman"/>
          <w:i/>
          <w:sz w:val="24"/>
          <w:szCs w:val="24"/>
        </w:rPr>
        <w:t>-</w:t>
      </w:r>
      <w:r w:rsidR="00656249" w:rsidRPr="006D2C45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D83CD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A9E29D8" w14:textId="77777777" w:rsidR="00F86860" w:rsidRPr="00D83CDB" w:rsidRDefault="00F86860" w:rsidP="00656249">
      <w:pPr>
        <w:spacing w:after="0" w:line="240" w:lineRule="auto"/>
        <w:ind w:firstLine="397"/>
        <w:rPr>
          <w:rFonts w:ascii="Times New Roman" w:hAnsi="Times New Roman" w:cs="Times New Roman"/>
          <w:b/>
          <w:i/>
          <w:sz w:val="24"/>
          <w:szCs w:val="24"/>
        </w:rPr>
      </w:pPr>
    </w:p>
    <w:p w14:paraId="47A17ED8" w14:textId="2E6F0663" w:rsidR="00F04592" w:rsidRPr="003A4572" w:rsidRDefault="003A4572" w:rsidP="00F04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572">
        <w:rPr>
          <w:rFonts w:ascii="Times New Roman" w:eastAsia="Calibri" w:hAnsi="Times New Roman" w:cs="Times New Roman"/>
          <w:b/>
          <w:sz w:val="24"/>
          <w:szCs w:val="24"/>
        </w:rPr>
        <w:t>Аннотация:</w:t>
      </w:r>
      <w:r w:rsidRPr="003A4572">
        <w:rPr>
          <w:rFonts w:ascii="Times New Roman" w:eastAsia="Calibri" w:hAnsi="Times New Roman" w:cs="Times New Roman"/>
          <w:sz w:val="24"/>
          <w:szCs w:val="24"/>
        </w:rPr>
        <w:t xml:space="preserve"> Рекомендуемый объем – 1</w:t>
      </w:r>
      <w:r w:rsidR="005F57AA">
        <w:rPr>
          <w:rFonts w:ascii="Times New Roman" w:eastAsia="Calibri" w:hAnsi="Times New Roman" w:cs="Times New Roman"/>
          <w:sz w:val="24"/>
          <w:szCs w:val="24"/>
        </w:rPr>
        <w:t>0</w:t>
      </w:r>
      <w:r w:rsidRPr="003A4572">
        <w:rPr>
          <w:rFonts w:ascii="Times New Roman" w:eastAsia="Calibri" w:hAnsi="Times New Roman" w:cs="Times New Roman"/>
          <w:sz w:val="24"/>
          <w:szCs w:val="24"/>
        </w:rPr>
        <w:t>0 слов. Аннотация должна кратко отражать цель исследований, основные результаты и главные выводы. В тексте аннотации не допускается употреблять сокращения (кроме общепринятых сокращений мер, физических и математических величин и терминов) и ссылки на литературу, рисунки и таблицы.</w:t>
      </w:r>
    </w:p>
    <w:p w14:paraId="01BBDFB7" w14:textId="41BBB6F3" w:rsidR="00F04592" w:rsidRDefault="00F04592" w:rsidP="00F04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572">
        <w:rPr>
          <w:rFonts w:ascii="Times New Roman" w:eastAsia="Calibri" w:hAnsi="Times New Roman" w:cs="Times New Roman"/>
          <w:b/>
          <w:sz w:val="24"/>
          <w:szCs w:val="24"/>
        </w:rPr>
        <w:t>Ключевые слова:</w:t>
      </w:r>
      <w:r w:rsidRPr="00F045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4572" w:rsidRPr="003A4572">
        <w:rPr>
          <w:rFonts w:ascii="Times New Roman" w:eastAsia="Calibri" w:hAnsi="Times New Roman" w:cs="Times New Roman"/>
          <w:sz w:val="24"/>
          <w:szCs w:val="24"/>
        </w:rPr>
        <w:t>5-6 слов или коротких словосочетаний, которые можно использовать для индексации.</w:t>
      </w:r>
    </w:p>
    <w:p w14:paraId="5C75DA58" w14:textId="77777777" w:rsidR="00F04592" w:rsidRDefault="00F04592" w:rsidP="00F04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345EBF" w14:textId="182C6547" w:rsidR="003A4572" w:rsidRPr="003A4572" w:rsidRDefault="003A4572" w:rsidP="003A4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572">
        <w:rPr>
          <w:rFonts w:ascii="Times New Roman" w:eastAsia="Calibri" w:hAnsi="Times New Roman" w:cs="Times New Roman"/>
          <w:sz w:val="24"/>
          <w:szCs w:val="24"/>
        </w:rPr>
        <w:t xml:space="preserve">Текст должен быть набран в </w:t>
      </w:r>
      <w:proofErr w:type="spellStart"/>
      <w:r w:rsidRPr="003A4572">
        <w:rPr>
          <w:rFonts w:ascii="Times New Roman" w:eastAsia="Calibri" w:hAnsi="Times New Roman" w:cs="Times New Roman"/>
          <w:sz w:val="24"/>
          <w:szCs w:val="24"/>
        </w:rPr>
        <w:t>Times</w:t>
      </w:r>
      <w:proofErr w:type="spellEnd"/>
      <w:r w:rsidRPr="003A45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4572">
        <w:rPr>
          <w:rFonts w:ascii="Times New Roman" w:eastAsia="Calibri" w:hAnsi="Times New Roman" w:cs="Times New Roman"/>
          <w:sz w:val="24"/>
          <w:szCs w:val="24"/>
        </w:rPr>
        <w:t>New</w:t>
      </w:r>
      <w:proofErr w:type="spellEnd"/>
      <w:r w:rsidRPr="003A45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457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3A4572">
        <w:rPr>
          <w:rFonts w:ascii="Times New Roman" w:eastAsia="Calibri" w:hAnsi="Times New Roman" w:cs="Times New Roman"/>
          <w:sz w:val="24"/>
          <w:szCs w:val="24"/>
        </w:rPr>
        <w:t xml:space="preserve">, 12 </w:t>
      </w:r>
      <w:proofErr w:type="spellStart"/>
      <w:r w:rsidRPr="003A4572">
        <w:rPr>
          <w:rFonts w:ascii="Times New Roman" w:eastAsia="Calibri" w:hAnsi="Times New Roman" w:cs="Times New Roman"/>
          <w:sz w:val="24"/>
          <w:szCs w:val="24"/>
        </w:rPr>
        <w:t>пт</w:t>
      </w:r>
      <w:proofErr w:type="spellEnd"/>
      <w:r w:rsidRPr="003A4572">
        <w:rPr>
          <w:rFonts w:ascii="Times New Roman" w:eastAsia="Calibri" w:hAnsi="Times New Roman" w:cs="Times New Roman"/>
          <w:sz w:val="24"/>
          <w:szCs w:val="24"/>
        </w:rPr>
        <w:t xml:space="preserve">, через один интервал, выравнивание по ширине и не должен превышать 2 страницы. Большая просьба уместить тезисы на полные 1 или 2 страницы. Поля слева, справа, сверху и снизу 2 мм, красная строка 1 см. В тезисах необходимо кратко изложить цель работы, ее основную идею, предложенный путь решения, результаты и их краткое обсуждение. Данный документ должен быть использован как шаблон, все требования уже учтены в «стилях» </w:t>
      </w:r>
      <w:proofErr w:type="spellStart"/>
      <w:r w:rsidRPr="003A4572">
        <w:rPr>
          <w:rFonts w:ascii="Times New Roman" w:eastAsia="Calibri" w:hAnsi="Times New Roman" w:cs="Times New Roman"/>
          <w:sz w:val="24"/>
          <w:szCs w:val="24"/>
        </w:rPr>
        <w:t>Word</w:t>
      </w:r>
      <w:proofErr w:type="spellEnd"/>
      <w:r w:rsidRPr="003A4572">
        <w:rPr>
          <w:rFonts w:ascii="Times New Roman" w:eastAsia="Calibri" w:hAnsi="Times New Roman" w:cs="Times New Roman"/>
          <w:sz w:val="24"/>
          <w:szCs w:val="24"/>
        </w:rPr>
        <w:t xml:space="preserve"> (для основного текста – стиль «обычный»). Не допускается изменение отступов между абзацами и форматирование с помощью пробелов и разрывов строк (клавишей </w:t>
      </w:r>
      <w:proofErr w:type="spellStart"/>
      <w:r w:rsidRPr="003A4572">
        <w:rPr>
          <w:rFonts w:ascii="Times New Roman" w:eastAsia="Calibri" w:hAnsi="Times New Roman" w:cs="Times New Roman"/>
          <w:sz w:val="24"/>
          <w:szCs w:val="24"/>
        </w:rPr>
        <w:t>Enter</w:t>
      </w:r>
      <w:proofErr w:type="spellEnd"/>
      <w:r w:rsidRPr="003A4572">
        <w:rPr>
          <w:rFonts w:ascii="Times New Roman" w:eastAsia="Calibri" w:hAnsi="Times New Roman" w:cs="Times New Roman"/>
          <w:sz w:val="24"/>
          <w:szCs w:val="24"/>
        </w:rPr>
        <w:t xml:space="preserve"> отделяются только абзацы).</w:t>
      </w:r>
    </w:p>
    <w:p w14:paraId="710B012B" w14:textId="04D2139A" w:rsidR="00D27C99" w:rsidRDefault="00D27C99" w:rsidP="003A4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C99">
        <w:rPr>
          <w:rFonts w:ascii="Times New Roman" w:eastAsia="Calibri" w:hAnsi="Times New Roman" w:cs="Times New Roman"/>
          <w:sz w:val="24"/>
          <w:szCs w:val="24"/>
        </w:rPr>
        <w:t xml:space="preserve">Текст тезисов можно по желанию авторов разделить на главы «Введение», «Материалы и методы», «Результаты», «Обсуждение», «Выводы», однако, более приветствуется основной текст с </w:t>
      </w:r>
      <w:r w:rsidRPr="00B44C19">
        <w:rPr>
          <w:rFonts w:ascii="Times New Roman" w:eastAsia="Calibri" w:hAnsi="Times New Roman" w:cs="Times New Roman"/>
          <w:b/>
          <w:sz w:val="24"/>
          <w:szCs w:val="24"/>
        </w:rPr>
        <w:t>условным</w:t>
      </w:r>
      <w:r w:rsidRPr="00D27C99">
        <w:rPr>
          <w:rFonts w:ascii="Times New Roman" w:eastAsia="Calibri" w:hAnsi="Times New Roman" w:cs="Times New Roman"/>
          <w:sz w:val="24"/>
          <w:szCs w:val="24"/>
        </w:rPr>
        <w:t xml:space="preserve"> разделением на главы</w:t>
      </w:r>
      <w:r w:rsidR="00B44C19">
        <w:rPr>
          <w:rFonts w:ascii="Times New Roman" w:eastAsia="Calibri" w:hAnsi="Times New Roman" w:cs="Times New Roman"/>
          <w:sz w:val="24"/>
          <w:szCs w:val="24"/>
        </w:rPr>
        <w:t xml:space="preserve"> по абзацам</w:t>
      </w:r>
      <w:r w:rsidRPr="00D27C9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94F1C6" w14:textId="08DF13E6" w:rsidR="003A4572" w:rsidRDefault="006D0D1E" w:rsidP="003A4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D1E">
        <w:rPr>
          <w:rFonts w:ascii="Times New Roman" w:eastAsia="Calibri" w:hAnsi="Times New Roman" w:cs="Times New Roman"/>
          <w:sz w:val="24"/>
          <w:szCs w:val="24"/>
        </w:rPr>
        <w:t xml:space="preserve">Электронная версия тезисов должна быть выслана не позднее 1 июня 2025 года по адресу </w:t>
      </w:r>
      <w:hyperlink r:id="rId6" w:history="1">
        <w:r w:rsidRPr="004E5AA2">
          <w:rPr>
            <w:rStyle w:val="a3"/>
            <w:rFonts w:ascii="Times New Roman" w:eastAsia="Calibri" w:hAnsi="Times New Roman" w:cs="Times New Roman"/>
            <w:sz w:val="24"/>
            <w:szCs w:val="24"/>
          </w:rPr>
          <w:t>vconference@mail.ru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0D1E">
        <w:rPr>
          <w:rFonts w:ascii="Times New Roman" w:eastAsia="Calibri" w:hAnsi="Times New Roman" w:cs="Times New Roman"/>
          <w:sz w:val="24"/>
          <w:szCs w:val="24"/>
        </w:rPr>
        <w:t xml:space="preserve">с пометкой в теме письма "Тезисы VBC-2025_ФИО". </w:t>
      </w:r>
      <w:r w:rsidR="003A4572" w:rsidRPr="003A4572">
        <w:rPr>
          <w:rFonts w:ascii="Times New Roman" w:eastAsia="Calibri" w:hAnsi="Times New Roman" w:cs="Times New Roman"/>
          <w:sz w:val="24"/>
          <w:szCs w:val="24"/>
        </w:rPr>
        <w:t xml:space="preserve">Файл с тезисами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должен </w:t>
      </w:r>
      <w:r w:rsidR="003A4572" w:rsidRPr="003A4572">
        <w:rPr>
          <w:rFonts w:ascii="Times New Roman" w:eastAsia="Calibri" w:hAnsi="Times New Roman" w:cs="Times New Roman"/>
          <w:sz w:val="24"/>
          <w:szCs w:val="24"/>
        </w:rPr>
        <w:t>называ</w:t>
      </w:r>
      <w:r>
        <w:rPr>
          <w:rFonts w:ascii="Times New Roman" w:eastAsia="Calibri" w:hAnsi="Times New Roman" w:cs="Times New Roman"/>
          <w:sz w:val="24"/>
          <w:szCs w:val="24"/>
        </w:rPr>
        <w:t>ться</w:t>
      </w:r>
      <w:r w:rsidR="003A4572" w:rsidRPr="003A4572">
        <w:rPr>
          <w:rFonts w:ascii="Times New Roman" w:eastAsia="Calibri" w:hAnsi="Times New Roman" w:cs="Times New Roman"/>
          <w:sz w:val="24"/>
          <w:szCs w:val="24"/>
        </w:rPr>
        <w:t xml:space="preserve"> «Тезисы VBC-2025_ФИО.doc», где «ФИО» - Фамилия ИО основного докладчика, например, «Тезисы VBC-2025_Сапожникова ЮП.doc». Если представляется несколько докладов, то после ФИО следует указывать цифру («Тезисы VBC-2025_Сапожникова ЮП-1.doc», «Тезисы VBC-2025_Сапожникова ЮП-2.doc»). Тезисы должны быть сохранены в формате </w:t>
      </w:r>
      <w:proofErr w:type="spellStart"/>
      <w:r w:rsidR="003A4572" w:rsidRPr="003A4572">
        <w:rPr>
          <w:rFonts w:ascii="Times New Roman" w:eastAsia="Calibri" w:hAnsi="Times New Roman" w:cs="Times New Roman"/>
          <w:sz w:val="24"/>
          <w:szCs w:val="24"/>
        </w:rPr>
        <w:t>Мicrosoft</w:t>
      </w:r>
      <w:proofErr w:type="spellEnd"/>
      <w:r w:rsidR="003A4572" w:rsidRPr="003A45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A4572" w:rsidRPr="003A4572">
        <w:rPr>
          <w:rFonts w:ascii="Times New Roman" w:eastAsia="Calibri" w:hAnsi="Times New Roman" w:cs="Times New Roman"/>
          <w:sz w:val="24"/>
          <w:szCs w:val="24"/>
        </w:rPr>
        <w:t>Word</w:t>
      </w:r>
      <w:proofErr w:type="spellEnd"/>
      <w:r w:rsidR="003A4572" w:rsidRPr="003A4572">
        <w:rPr>
          <w:rFonts w:ascii="Times New Roman" w:eastAsia="Calibri" w:hAnsi="Times New Roman" w:cs="Times New Roman"/>
          <w:sz w:val="24"/>
          <w:szCs w:val="24"/>
        </w:rPr>
        <w:t xml:space="preserve">. Все формулы и обозначения набираются только в редакторе уравнений </w:t>
      </w:r>
      <w:proofErr w:type="spellStart"/>
      <w:r w:rsidR="003A4572" w:rsidRPr="003A4572">
        <w:rPr>
          <w:rFonts w:ascii="Times New Roman" w:eastAsia="Calibri" w:hAnsi="Times New Roman" w:cs="Times New Roman"/>
          <w:sz w:val="24"/>
          <w:szCs w:val="24"/>
        </w:rPr>
        <w:t>Equation</w:t>
      </w:r>
      <w:proofErr w:type="spellEnd"/>
      <w:r w:rsidR="003A4572" w:rsidRPr="003A4572">
        <w:rPr>
          <w:rFonts w:ascii="Times New Roman" w:eastAsia="Calibri" w:hAnsi="Times New Roman" w:cs="Times New Roman"/>
          <w:sz w:val="24"/>
          <w:szCs w:val="24"/>
        </w:rPr>
        <w:t xml:space="preserve"> (встроен в MS </w:t>
      </w:r>
      <w:proofErr w:type="spellStart"/>
      <w:r w:rsidR="003A4572" w:rsidRPr="003A4572">
        <w:rPr>
          <w:rFonts w:ascii="Times New Roman" w:eastAsia="Calibri" w:hAnsi="Times New Roman" w:cs="Times New Roman"/>
          <w:sz w:val="24"/>
          <w:szCs w:val="24"/>
        </w:rPr>
        <w:t>Word</w:t>
      </w:r>
      <w:proofErr w:type="spellEnd"/>
      <w:r w:rsidR="003A4572" w:rsidRPr="003A4572">
        <w:rPr>
          <w:rFonts w:ascii="Times New Roman" w:eastAsia="Calibri" w:hAnsi="Times New Roman" w:cs="Times New Roman"/>
          <w:sz w:val="24"/>
          <w:szCs w:val="24"/>
        </w:rPr>
        <w:t xml:space="preserve">). В формулах и в тексте для обозначения физических и математических величин запрещается использовать русские буквы и символы. </w:t>
      </w:r>
    </w:p>
    <w:p w14:paraId="79DBD214" w14:textId="77777777" w:rsidR="006A6725" w:rsidRDefault="006A6725" w:rsidP="00B05E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9F1F5B" w14:textId="6ABC2BD1" w:rsidR="005F57AA" w:rsidRDefault="005F57AA" w:rsidP="005F57A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57AA">
        <w:rPr>
          <w:rFonts w:ascii="Times New Roman" w:eastAsia="Calibri" w:hAnsi="Times New Roman" w:cs="Times New Roman"/>
          <w:b/>
          <w:sz w:val="24"/>
          <w:szCs w:val="24"/>
        </w:rPr>
        <w:t>Рисунок 1.</w:t>
      </w:r>
      <w:r w:rsidRPr="005F5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4572">
        <w:rPr>
          <w:rFonts w:ascii="Times New Roman" w:eastAsia="Calibri" w:hAnsi="Times New Roman" w:cs="Times New Roman"/>
          <w:sz w:val="24"/>
          <w:szCs w:val="24"/>
        </w:rPr>
        <w:t>Тезисы могут включать таблицу, рисунок или схему, отделенные «</w:t>
      </w:r>
      <w:proofErr w:type="spellStart"/>
      <w:r w:rsidRPr="003A4572">
        <w:rPr>
          <w:rFonts w:ascii="Times New Roman" w:eastAsia="Calibri" w:hAnsi="Times New Roman" w:cs="Times New Roman"/>
          <w:sz w:val="24"/>
          <w:szCs w:val="24"/>
        </w:rPr>
        <w:t>Enter</w:t>
      </w:r>
      <w:proofErr w:type="spellEnd"/>
      <w:r w:rsidRPr="003A4572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4FE9D8B3" w14:textId="77777777" w:rsidR="005F57AA" w:rsidRDefault="005F57AA" w:rsidP="005F57A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C9CE9A5" w14:textId="493DBD2F" w:rsidR="005F57AA" w:rsidRDefault="005F57AA" w:rsidP="005F57A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Таблица</w:t>
      </w:r>
      <w:r w:rsidRPr="005F57AA">
        <w:rPr>
          <w:rFonts w:ascii="Times New Roman" w:eastAsia="Calibri" w:hAnsi="Times New Roman" w:cs="Times New Roman"/>
          <w:b/>
          <w:sz w:val="24"/>
          <w:szCs w:val="24"/>
        </w:rPr>
        <w:t xml:space="preserve"> 1.</w:t>
      </w:r>
      <w:r w:rsidRPr="005F5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4572">
        <w:rPr>
          <w:rFonts w:ascii="Times New Roman" w:eastAsia="Calibri" w:hAnsi="Times New Roman" w:cs="Times New Roman"/>
          <w:sz w:val="24"/>
          <w:szCs w:val="24"/>
        </w:rPr>
        <w:t>Тезисы могут включать таблицу, рисунок или схему, отделенные «</w:t>
      </w:r>
      <w:proofErr w:type="spellStart"/>
      <w:r w:rsidRPr="003A4572">
        <w:rPr>
          <w:rFonts w:ascii="Times New Roman" w:eastAsia="Calibri" w:hAnsi="Times New Roman" w:cs="Times New Roman"/>
          <w:sz w:val="24"/>
          <w:szCs w:val="24"/>
        </w:rPr>
        <w:t>Enter</w:t>
      </w:r>
      <w:proofErr w:type="spellEnd"/>
      <w:r w:rsidRPr="003A4572">
        <w:rPr>
          <w:rFonts w:ascii="Times New Roman" w:eastAsia="Calibri" w:hAnsi="Times New Roman" w:cs="Times New Roman"/>
          <w:sz w:val="24"/>
          <w:szCs w:val="24"/>
        </w:rPr>
        <w:t>».</w:t>
      </w:r>
    </w:p>
    <w:tbl>
      <w:tblPr>
        <w:tblW w:w="963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3"/>
      </w:tblGrid>
      <w:tr w:rsidR="005F57AA" w14:paraId="4EA37CC9" w14:textId="77777777" w:rsidTr="00AA4261">
        <w:trPr>
          <w:jc w:val="center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0CA384" w14:textId="113A1E65" w:rsidR="005F57AA" w:rsidRPr="005F57AA" w:rsidRDefault="005F57AA" w:rsidP="00AA4261">
            <w:pPr>
              <w:pStyle w:val="a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Заголовок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E9EF0C" w14:textId="5D992E83" w:rsidR="005F57AA" w:rsidRPr="005F57AA" w:rsidRDefault="005F57AA" w:rsidP="00AA4261">
            <w:pPr>
              <w:pStyle w:val="a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Заголовок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46F03" w14:textId="0DF44F86" w:rsidR="005F57AA" w:rsidRPr="005F57AA" w:rsidRDefault="005F57AA" w:rsidP="00AA4261">
            <w:pPr>
              <w:pStyle w:val="a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Заголовок</w:t>
            </w:r>
          </w:p>
        </w:tc>
      </w:tr>
      <w:tr w:rsidR="005F57AA" w14:paraId="495811F1" w14:textId="77777777" w:rsidTr="00AA4261">
        <w:trPr>
          <w:jc w:val="center"/>
        </w:trPr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F71BC9" w14:textId="6D547D1D" w:rsidR="005F57AA" w:rsidRPr="005F57AA" w:rsidRDefault="005F57AA" w:rsidP="00AA4261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52F1D605" w14:textId="5D50C2CA" w:rsidR="005F57AA" w:rsidRPr="005F57AA" w:rsidRDefault="005F57AA" w:rsidP="00AA4261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AC5C27" w14:textId="7E4D9685" w:rsidR="005F57AA" w:rsidRPr="005F57AA" w:rsidRDefault="005F57AA" w:rsidP="00AA4261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14:paraId="5CCFA846" w14:textId="77777777" w:rsidR="005F57AA" w:rsidRDefault="005F57AA" w:rsidP="00B05E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91CFA1" w14:textId="7679A694" w:rsidR="003A4572" w:rsidRPr="00F23CC7" w:rsidRDefault="003A4572" w:rsidP="00B05E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572">
        <w:rPr>
          <w:rFonts w:ascii="Times New Roman" w:eastAsia="Calibri" w:hAnsi="Times New Roman" w:cs="Times New Roman"/>
          <w:sz w:val="24"/>
          <w:szCs w:val="24"/>
        </w:rPr>
        <w:t>Выравнивание рисунков</w:t>
      </w:r>
      <w:r w:rsidR="006D0D1E" w:rsidRPr="006D0D1E">
        <w:rPr>
          <w:rFonts w:ascii="Times New Roman" w:eastAsia="Calibri" w:hAnsi="Times New Roman" w:cs="Times New Roman"/>
          <w:sz w:val="24"/>
          <w:szCs w:val="24"/>
        </w:rPr>
        <w:t>,</w:t>
      </w:r>
      <w:r w:rsidRPr="003A4572">
        <w:rPr>
          <w:rFonts w:ascii="Times New Roman" w:eastAsia="Calibri" w:hAnsi="Times New Roman" w:cs="Times New Roman"/>
          <w:sz w:val="24"/>
          <w:szCs w:val="24"/>
        </w:rPr>
        <w:t xml:space="preserve"> таблиц </w:t>
      </w:r>
      <w:r w:rsidR="006D0D1E">
        <w:rPr>
          <w:rFonts w:ascii="Times New Roman" w:eastAsia="Calibri" w:hAnsi="Times New Roman" w:cs="Times New Roman"/>
          <w:sz w:val="24"/>
          <w:szCs w:val="24"/>
        </w:rPr>
        <w:t xml:space="preserve">и подписей к ним </w:t>
      </w:r>
      <w:r w:rsidRPr="003A4572">
        <w:rPr>
          <w:rFonts w:ascii="Times New Roman" w:eastAsia="Calibri" w:hAnsi="Times New Roman" w:cs="Times New Roman"/>
          <w:sz w:val="24"/>
          <w:szCs w:val="24"/>
        </w:rPr>
        <w:t>по центру страницы без отступа.</w:t>
      </w:r>
      <w:r w:rsidR="006D0D1E" w:rsidRPr="006D0D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0D1E">
        <w:rPr>
          <w:rFonts w:ascii="Times New Roman" w:eastAsia="Calibri" w:hAnsi="Times New Roman" w:cs="Times New Roman"/>
          <w:sz w:val="24"/>
          <w:szCs w:val="24"/>
        </w:rPr>
        <w:t>В тексте должно быть упоминание таблицы или рисунка</w:t>
      </w:r>
      <w:r w:rsidR="006D0D1E" w:rsidRPr="006D0D1E">
        <w:rPr>
          <w:rFonts w:ascii="Times New Roman" w:eastAsia="Calibri" w:hAnsi="Times New Roman" w:cs="Times New Roman"/>
          <w:sz w:val="24"/>
          <w:szCs w:val="24"/>
        </w:rPr>
        <w:t>,</w:t>
      </w:r>
      <w:r w:rsidR="006D0D1E">
        <w:rPr>
          <w:rFonts w:ascii="Times New Roman" w:eastAsia="Calibri" w:hAnsi="Times New Roman" w:cs="Times New Roman"/>
          <w:sz w:val="24"/>
          <w:szCs w:val="24"/>
        </w:rPr>
        <w:t xml:space="preserve"> например</w:t>
      </w:r>
      <w:r w:rsidR="006D0D1E" w:rsidRPr="006D0D1E">
        <w:rPr>
          <w:rFonts w:ascii="Times New Roman" w:eastAsia="Calibri" w:hAnsi="Times New Roman" w:cs="Times New Roman"/>
          <w:sz w:val="24"/>
          <w:szCs w:val="24"/>
        </w:rPr>
        <w:t>,</w:t>
      </w:r>
      <w:r w:rsidR="006D0D1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F57AA">
        <w:rPr>
          <w:rFonts w:ascii="Times New Roman" w:eastAsia="Calibri" w:hAnsi="Times New Roman" w:cs="Times New Roman"/>
          <w:sz w:val="24"/>
          <w:szCs w:val="24"/>
        </w:rPr>
        <w:t>р</w:t>
      </w:r>
      <w:r w:rsidR="006D0D1E">
        <w:rPr>
          <w:rFonts w:ascii="Times New Roman" w:eastAsia="Calibri" w:hAnsi="Times New Roman" w:cs="Times New Roman"/>
          <w:sz w:val="24"/>
          <w:szCs w:val="24"/>
        </w:rPr>
        <w:t>ис</w:t>
      </w:r>
      <w:r w:rsidR="005F57AA" w:rsidRPr="005F57AA">
        <w:rPr>
          <w:rFonts w:ascii="Times New Roman" w:eastAsia="Calibri" w:hAnsi="Times New Roman" w:cs="Times New Roman"/>
          <w:sz w:val="24"/>
          <w:szCs w:val="24"/>
        </w:rPr>
        <w:t>.</w:t>
      </w:r>
      <w:r w:rsidR="006D0D1E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6D0D1E" w:rsidRPr="006D0D1E">
        <w:rPr>
          <w:rFonts w:ascii="Times New Roman" w:eastAsia="Calibri" w:hAnsi="Times New Roman" w:cs="Times New Roman"/>
          <w:sz w:val="24"/>
          <w:szCs w:val="24"/>
        </w:rPr>
        <w:t>,</w:t>
      </w:r>
      <w:r w:rsidR="006D0D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57AA" w:rsidRPr="005F57AA">
        <w:rPr>
          <w:rFonts w:ascii="Times New Roman" w:eastAsia="Calibri" w:hAnsi="Times New Roman" w:cs="Times New Roman"/>
          <w:sz w:val="24"/>
          <w:szCs w:val="24"/>
        </w:rPr>
        <w:t>т</w:t>
      </w:r>
      <w:r w:rsidR="006D0D1E">
        <w:rPr>
          <w:rFonts w:ascii="Times New Roman" w:eastAsia="Calibri" w:hAnsi="Times New Roman" w:cs="Times New Roman"/>
          <w:sz w:val="24"/>
          <w:szCs w:val="24"/>
        </w:rPr>
        <w:t>абл</w:t>
      </w:r>
      <w:r w:rsidR="005F57AA" w:rsidRPr="005F57AA">
        <w:rPr>
          <w:rFonts w:ascii="Times New Roman" w:eastAsia="Calibri" w:hAnsi="Times New Roman" w:cs="Times New Roman"/>
          <w:sz w:val="24"/>
          <w:szCs w:val="24"/>
        </w:rPr>
        <w:t>.</w:t>
      </w:r>
      <w:r w:rsidR="006D0D1E">
        <w:rPr>
          <w:rFonts w:ascii="Times New Roman" w:eastAsia="Calibri" w:hAnsi="Times New Roman" w:cs="Times New Roman"/>
          <w:sz w:val="24"/>
          <w:szCs w:val="24"/>
        </w:rPr>
        <w:t xml:space="preserve"> 1)</w:t>
      </w:r>
      <w:r w:rsidR="006D0D1E" w:rsidRPr="006D0D1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D0D1E">
        <w:rPr>
          <w:rFonts w:ascii="Times New Roman" w:eastAsia="Calibri" w:hAnsi="Times New Roman" w:cs="Times New Roman"/>
          <w:sz w:val="24"/>
          <w:szCs w:val="24"/>
        </w:rPr>
        <w:t>Таблица должна быть оформлена без цветного дизайна</w:t>
      </w:r>
      <w:r w:rsidR="006D0D1E" w:rsidRPr="006D0D1E">
        <w:rPr>
          <w:rFonts w:ascii="Times New Roman" w:eastAsia="Calibri" w:hAnsi="Times New Roman" w:cs="Times New Roman"/>
          <w:sz w:val="24"/>
          <w:szCs w:val="24"/>
        </w:rPr>
        <w:t>.</w:t>
      </w:r>
      <w:r w:rsidR="00B05EB9" w:rsidRPr="00B05EB9">
        <w:rPr>
          <w:rFonts w:ascii="Times New Roman" w:eastAsia="Calibri" w:hAnsi="Times New Roman" w:cs="Times New Roman"/>
          <w:sz w:val="24"/>
          <w:szCs w:val="24"/>
        </w:rPr>
        <w:t xml:space="preserve"> Список литературы</w:t>
      </w:r>
      <w:r w:rsidR="006D0D1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6D0D1E" w:rsidRPr="006D0D1E">
        <w:rPr>
          <w:rFonts w:ascii="Times New Roman" w:eastAsia="Calibri" w:hAnsi="Times New Roman" w:cs="Times New Roman"/>
          <w:sz w:val="24"/>
          <w:szCs w:val="24"/>
        </w:rPr>
        <w:t>Wieczorek</w:t>
      </w:r>
      <w:proofErr w:type="spellEnd"/>
      <w:r w:rsidR="006D0D1E" w:rsidRPr="006D0D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D0D1E" w:rsidRPr="006D0D1E">
        <w:rPr>
          <w:rFonts w:ascii="Times New Roman" w:eastAsia="Calibri" w:hAnsi="Times New Roman" w:cs="Times New Roman"/>
          <w:sz w:val="24"/>
          <w:szCs w:val="24"/>
        </w:rPr>
        <w:t>et</w:t>
      </w:r>
      <w:proofErr w:type="spellEnd"/>
      <w:r w:rsidR="006D0D1E" w:rsidRPr="006D0D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D0D1E" w:rsidRPr="006D0D1E">
        <w:rPr>
          <w:rFonts w:ascii="Times New Roman" w:eastAsia="Calibri" w:hAnsi="Times New Roman" w:cs="Times New Roman"/>
          <w:sz w:val="24"/>
          <w:szCs w:val="24"/>
        </w:rPr>
        <w:t>al</w:t>
      </w:r>
      <w:proofErr w:type="spellEnd"/>
      <w:r w:rsidR="006D0D1E" w:rsidRPr="006D0D1E">
        <w:rPr>
          <w:rFonts w:ascii="Times New Roman" w:eastAsia="Calibri" w:hAnsi="Times New Roman" w:cs="Times New Roman"/>
          <w:sz w:val="24"/>
          <w:szCs w:val="24"/>
        </w:rPr>
        <w:t>., 2012</w:t>
      </w:r>
      <w:r w:rsidR="006A6725" w:rsidRPr="006A6725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6A6725">
        <w:rPr>
          <w:rFonts w:ascii="Times New Roman" w:eastAsia="Calibri" w:hAnsi="Times New Roman" w:cs="Times New Roman"/>
          <w:sz w:val="24"/>
          <w:szCs w:val="24"/>
        </w:rPr>
        <w:t>Антонов и др</w:t>
      </w:r>
      <w:r w:rsidR="006A6725" w:rsidRPr="006A6725">
        <w:rPr>
          <w:rFonts w:ascii="Times New Roman" w:eastAsia="Calibri" w:hAnsi="Times New Roman" w:cs="Times New Roman"/>
          <w:sz w:val="24"/>
          <w:szCs w:val="24"/>
        </w:rPr>
        <w:t>.,</w:t>
      </w:r>
      <w:r w:rsidR="006A67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6725" w:rsidRPr="006A6725">
        <w:rPr>
          <w:rFonts w:ascii="Times New Roman" w:eastAsia="Calibri" w:hAnsi="Times New Roman" w:cs="Times New Roman"/>
          <w:sz w:val="24"/>
          <w:szCs w:val="24"/>
        </w:rPr>
        <w:t>2016</w:t>
      </w:r>
      <w:r w:rsidR="006D0D1E">
        <w:rPr>
          <w:rFonts w:ascii="Times New Roman" w:eastAsia="Calibri" w:hAnsi="Times New Roman" w:cs="Times New Roman"/>
          <w:sz w:val="24"/>
          <w:szCs w:val="24"/>
        </w:rPr>
        <w:t>)</w:t>
      </w:r>
      <w:r w:rsidR="00B05EB9" w:rsidRPr="00B05EB9">
        <w:rPr>
          <w:rFonts w:ascii="Times New Roman" w:eastAsia="Calibri" w:hAnsi="Times New Roman" w:cs="Times New Roman"/>
          <w:sz w:val="24"/>
          <w:szCs w:val="24"/>
        </w:rPr>
        <w:t xml:space="preserve"> следует оформлять по образцу, данному в конце этого шаблона.</w:t>
      </w:r>
      <w:r w:rsidR="00F23CC7" w:rsidRPr="00F23CC7">
        <w:rPr>
          <w:rFonts w:ascii="Times New Roman" w:eastAsia="Calibri" w:hAnsi="Times New Roman" w:cs="Times New Roman"/>
          <w:sz w:val="24"/>
          <w:szCs w:val="24"/>
        </w:rPr>
        <w:t xml:space="preserve"> Источники указываются по алфавиту.</w:t>
      </w:r>
      <w:bookmarkStart w:id="0" w:name="_GoBack"/>
      <w:bookmarkEnd w:id="0"/>
    </w:p>
    <w:p w14:paraId="2CD37D93" w14:textId="77777777" w:rsidR="00B05EB9" w:rsidRDefault="00B05EB9" w:rsidP="003A4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89D2AE" w14:textId="6C61393D" w:rsidR="003A4572" w:rsidRPr="003A4572" w:rsidRDefault="003A4572" w:rsidP="003A4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D1E">
        <w:rPr>
          <w:rFonts w:ascii="Times New Roman" w:eastAsia="Calibri" w:hAnsi="Times New Roman" w:cs="Times New Roman"/>
          <w:b/>
          <w:sz w:val="24"/>
          <w:szCs w:val="24"/>
        </w:rPr>
        <w:t>Благодарности</w:t>
      </w:r>
      <w:r w:rsidR="00B05EB9" w:rsidRPr="006D0D1E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B05EB9" w:rsidRPr="00B05E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4572">
        <w:rPr>
          <w:rFonts w:ascii="Times New Roman" w:eastAsia="Calibri" w:hAnsi="Times New Roman" w:cs="Times New Roman"/>
          <w:sz w:val="24"/>
          <w:szCs w:val="24"/>
        </w:rPr>
        <w:t>Раздел «Благодарности» следует помещать после</w:t>
      </w:r>
      <w:r w:rsidR="006D0D1E">
        <w:rPr>
          <w:rFonts w:ascii="Times New Roman" w:eastAsia="Calibri" w:hAnsi="Times New Roman" w:cs="Times New Roman"/>
          <w:sz w:val="24"/>
          <w:szCs w:val="24"/>
        </w:rPr>
        <w:t xml:space="preserve"> основного</w:t>
      </w:r>
      <w:r w:rsidR="005F57AA">
        <w:rPr>
          <w:rFonts w:ascii="Times New Roman" w:eastAsia="Calibri" w:hAnsi="Times New Roman" w:cs="Times New Roman"/>
          <w:sz w:val="24"/>
          <w:szCs w:val="24"/>
        </w:rPr>
        <w:t xml:space="preserve"> текста</w:t>
      </w:r>
      <w:r w:rsidR="006D0D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4572">
        <w:rPr>
          <w:rFonts w:ascii="Times New Roman" w:eastAsia="Calibri" w:hAnsi="Times New Roman" w:cs="Times New Roman"/>
          <w:sz w:val="24"/>
          <w:szCs w:val="24"/>
        </w:rPr>
        <w:t>с указанием имен, грантов, фондов и т.д. При необходимости можно полностью указывать спонсирующие, фондовые организации.</w:t>
      </w:r>
    </w:p>
    <w:p w14:paraId="57640EF6" w14:textId="77777777" w:rsidR="003A4572" w:rsidRPr="003A4572" w:rsidRDefault="003A4572" w:rsidP="003A4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EAD75B" w14:textId="7703D175" w:rsidR="00C54752" w:rsidRPr="006D2C45" w:rsidRDefault="006D0D1E" w:rsidP="00EB098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Список литературы</w:t>
      </w:r>
    </w:p>
    <w:p w14:paraId="7C5A4991" w14:textId="77777777" w:rsidR="006A6725" w:rsidRDefault="006A6725" w:rsidP="006A67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74F508" w14:textId="131088BC" w:rsidR="006A6725" w:rsidRPr="006A6725" w:rsidRDefault="006A6725" w:rsidP="006A67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25">
        <w:rPr>
          <w:rFonts w:ascii="Times New Roman" w:eastAsia="Calibri" w:hAnsi="Times New Roman" w:cs="Times New Roman"/>
          <w:sz w:val="24"/>
          <w:szCs w:val="24"/>
        </w:rPr>
        <w:t xml:space="preserve">Антонов Н.П., Датский А.В., </w:t>
      </w:r>
      <w:proofErr w:type="spellStart"/>
      <w:r w:rsidRPr="006A6725">
        <w:rPr>
          <w:rFonts w:ascii="Times New Roman" w:eastAsia="Calibri" w:hAnsi="Times New Roman" w:cs="Times New Roman"/>
          <w:sz w:val="24"/>
          <w:szCs w:val="24"/>
        </w:rPr>
        <w:t>Мазникова</w:t>
      </w:r>
      <w:proofErr w:type="spellEnd"/>
      <w:r w:rsidRPr="006A6725">
        <w:rPr>
          <w:rFonts w:ascii="Times New Roman" w:eastAsia="Calibri" w:hAnsi="Times New Roman" w:cs="Times New Roman"/>
          <w:sz w:val="24"/>
          <w:szCs w:val="24"/>
        </w:rPr>
        <w:t xml:space="preserve"> О.А., </w:t>
      </w:r>
      <w:proofErr w:type="spellStart"/>
      <w:r w:rsidRPr="006A6725">
        <w:rPr>
          <w:rFonts w:ascii="Times New Roman" w:eastAsia="Calibri" w:hAnsi="Times New Roman" w:cs="Times New Roman"/>
          <w:sz w:val="24"/>
          <w:szCs w:val="24"/>
        </w:rPr>
        <w:t>Митенкова</w:t>
      </w:r>
      <w:proofErr w:type="spellEnd"/>
      <w:r w:rsidRPr="006A6725">
        <w:rPr>
          <w:rFonts w:ascii="Times New Roman" w:eastAsia="Calibri" w:hAnsi="Times New Roman" w:cs="Times New Roman"/>
          <w:sz w:val="24"/>
          <w:szCs w:val="24"/>
        </w:rPr>
        <w:t xml:space="preserve"> Л.В. 2016. Современное состояние промысла тихоокеанской сельди в дальневосточных морях // Рыбное хозяйство. №1. С. 54-58.</w:t>
      </w:r>
    </w:p>
    <w:p w14:paraId="5622C019" w14:textId="604A95FB" w:rsidR="006A6725" w:rsidRPr="006A6725" w:rsidRDefault="006A6725" w:rsidP="006A67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25">
        <w:rPr>
          <w:rFonts w:ascii="Times New Roman" w:eastAsia="Calibri" w:hAnsi="Times New Roman" w:cs="Times New Roman"/>
          <w:sz w:val="24"/>
          <w:szCs w:val="24"/>
        </w:rPr>
        <w:t>Бурлак, Ф.А., Смирнов А.А. 2024. Основные биологические и промысловые показатели сельди при траловом промысле в северной части Охотского моря в январе-феврале 2024 г. // Актуальные проблемы освоения биологических ресурсов Мирового океана: Материалы VIII Международной научно-технической конференции, Владивосток, 23–24 мая 2024 года. – Владивосток: Дальневосточ</w:t>
      </w:r>
      <w:r>
        <w:rPr>
          <w:rFonts w:ascii="Times New Roman" w:eastAsia="Calibri" w:hAnsi="Times New Roman" w:cs="Times New Roman"/>
          <w:sz w:val="24"/>
          <w:szCs w:val="24"/>
        </w:rPr>
        <w:t>ный государственный технический</w:t>
      </w:r>
      <w:r w:rsidRPr="006A67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A6725">
        <w:rPr>
          <w:rFonts w:ascii="Times New Roman" w:eastAsia="Calibri" w:hAnsi="Times New Roman" w:cs="Times New Roman"/>
          <w:sz w:val="24"/>
          <w:szCs w:val="24"/>
        </w:rPr>
        <w:t>рыбохозяйственный</w:t>
      </w:r>
      <w:proofErr w:type="spellEnd"/>
      <w:r w:rsidRPr="006A6725">
        <w:rPr>
          <w:rFonts w:ascii="Times New Roman" w:eastAsia="Calibri" w:hAnsi="Times New Roman" w:cs="Times New Roman"/>
          <w:sz w:val="24"/>
          <w:szCs w:val="24"/>
        </w:rPr>
        <w:t xml:space="preserve"> университет. – С. 49-52</w:t>
      </w:r>
    </w:p>
    <w:p w14:paraId="002AAA34" w14:textId="77777777" w:rsidR="00E25F78" w:rsidRPr="006A6725" w:rsidRDefault="00E25F78" w:rsidP="00E25F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25">
        <w:rPr>
          <w:rFonts w:ascii="Times New Roman" w:eastAsia="Calibri" w:hAnsi="Times New Roman" w:cs="Times New Roman"/>
          <w:sz w:val="24"/>
          <w:szCs w:val="24"/>
        </w:rPr>
        <w:t xml:space="preserve">Леонтьев С.Ю., Пьянова С.В., Ульченко В.А., </w:t>
      </w:r>
      <w:proofErr w:type="spellStart"/>
      <w:r w:rsidRPr="006A6725">
        <w:rPr>
          <w:rFonts w:ascii="Times New Roman" w:eastAsia="Calibri" w:hAnsi="Times New Roman" w:cs="Times New Roman"/>
          <w:sz w:val="24"/>
          <w:szCs w:val="24"/>
        </w:rPr>
        <w:t>Камшуков</w:t>
      </w:r>
      <w:proofErr w:type="spellEnd"/>
      <w:r w:rsidRPr="006A6725">
        <w:rPr>
          <w:rFonts w:ascii="Times New Roman" w:eastAsia="Calibri" w:hAnsi="Times New Roman" w:cs="Times New Roman"/>
          <w:sz w:val="24"/>
          <w:szCs w:val="24"/>
        </w:rPr>
        <w:t xml:space="preserve"> С.В. 2023. Методические аспекты оценки масштабов ННН-промысла во внутренних водоёмах на примере отдельных регионов России // Труды ВНИРО 192: 139-151.</w:t>
      </w:r>
    </w:p>
    <w:p w14:paraId="73C9B99F" w14:textId="77777777" w:rsidR="006A6725" w:rsidRPr="006A6725" w:rsidRDefault="006A6725" w:rsidP="006A67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25">
        <w:rPr>
          <w:rFonts w:ascii="Times New Roman" w:eastAsia="Calibri" w:hAnsi="Times New Roman" w:cs="Times New Roman"/>
          <w:sz w:val="24"/>
          <w:szCs w:val="24"/>
        </w:rPr>
        <w:t>Науменко Н.И. 2001. Биология и промысел морских сельдей Дальнего Востока. Петропавловск-Камчатский: Камчатский печатный двор. 330 с.</w:t>
      </w:r>
    </w:p>
    <w:p w14:paraId="69828642" w14:textId="77777777" w:rsidR="006A6725" w:rsidRPr="006A6725" w:rsidRDefault="006A6725" w:rsidP="006A67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25">
        <w:rPr>
          <w:rFonts w:ascii="Times New Roman" w:eastAsia="Calibri" w:hAnsi="Times New Roman" w:cs="Times New Roman"/>
          <w:sz w:val="24"/>
          <w:szCs w:val="24"/>
        </w:rPr>
        <w:t>Приказ Минсельхоза России от 25.08.2015 № 377 (</w:t>
      </w:r>
      <w:proofErr w:type="spellStart"/>
      <w:r w:rsidRPr="006A6725">
        <w:rPr>
          <w:rFonts w:ascii="Times New Roman" w:eastAsia="Calibri" w:hAnsi="Times New Roman" w:cs="Times New Roman"/>
          <w:sz w:val="24"/>
          <w:szCs w:val="24"/>
        </w:rPr>
        <w:t>зарегистирирован</w:t>
      </w:r>
      <w:proofErr w:type="spellEnd"/>
      <w:r w:rsidRPr="006A6725">
        <w:rPr>
          <w:rFonts w:ascii="Times New Roman" w:eastAsia="Calibri" w:hAnsi="Times New Roman" w:cs="Times New Roman"/>
          <w:sz w:val="24"/>
          <w:szCs w:val="24"/>
        </w:rPr>
        <w:t xml:space="preserve"> в Минюсте России 28.10.2015 № 39501).</w:t>
      </w:r>
    </w:p>
    <w:p w14:paraId="3D03F46C" w14:textId="77777777" w:rsidR="00555BAD" w:rsidRPr="00F23CC7" w:rsidRDefault="00555BAD" w:rsidP="00555B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A6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De Oliveira C.S.N., Da Silva M.A.N., Gessner A.A.F. 2013. Neotropical </w:t>
      </w:r>
      <w:proofErr w:type="spellStart"/>
      <w:r w:rsidRPr="006A6725">
        <w:rPr>
          <w:rFonts w:ascii="Times New Roman" w:eastAsia="Calibri" w:hAnsi="Times New Roman" w:cs="Times New Roman"/>
          <w:sz w:val="24"/>
          <w:szCs w:val="24"/>
          <w:lang w:val="en-US"/>
        </w:rPr>
        <w:t>Ablabesmyia</w:t>
      </w:r>
      <w:proofErr w:type="spellEnd"/>
      <w:r w:rsidRPr="006A6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6725">
        <w:rPr>
          <w:rFonts w:ascii="Times New Roman" w:eastAsia="Calibri" w:hAnsi="Times New Roman" w:cs="Times New Roman"/>
          <w:sz w:val="24"/>
          <w:szCs w:val="24"/>
          <w:lang w:val="en-US"/>
        </w:rPr>
        <w:t>Johannsen</w:t>
      </w:r>
      <w:proofErr w:type="spellEnd"/>
      <w:r w:rsidRPr="006A6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A6725">
        <w:rPr>
          <w:rFonts w:ascii="Times New Roman" w:eastAsia="Calibri" w:hAnsi="Times New Roman" w:cs="Times New Roman"/>
          <w:sz w:val="24"/>
          <w:szCs w:val="24"/>
          <w:lang w:val="en-US"/>
        </w:rPr>
        <w:t>Diptera</w:t>
      </w:r>
      <w:proofErr w:type="spellEnd"/>
      <w:r w:rsidRPr="006A6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A6725">
        <w:rPr>
          <w:rFonts w:ascii="Times New Roman" w:eastAsia="Calibri" w:hAnsi="Times New Roman" w:cs="Times New Roman"/>
          <w:sz w:val="24"/>
          <w:szCs w:val="24"/>
          <w:lang w:val="en-US"/>
        </w:rPr>
        <w:t>Chironomidae</w:t>
      </w:r>
      <w:proofErr w:type="spellEnd"/>
      <w:r w:rsidRPr="006A6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A6725">
        <w:rPr>
          <w:rFonts w:ascii="Times New Roman" w:eastAsia="Calibri" w:hAnsi="Times New Roman" w:cs="Times New Roman"/>
          <w:sz w:val="24"/>
          <w:szCs w:val="24"/>
          <w:lang w:val="en-US"/>
        </w:rPr>
        <w:t>Tanypodinae</w:t>
      </w:r>
      <w:proofErr w:type="spellEnd"/>
      <w:r w:rsidRPr="006A6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- part I // </w:t>
      </w:r>
      <w:proofErr w:type="spellStart"/>
      <w:r w:rsidRPr="006A6725">
        <w:rPr>
          <w:rFonts w:ascii="Times New Roman" w:eastAsia="Calibri" w:hAnsi="Times New Roman" w:cs="Times New Roman"/>
          <w:sz w:val="24"/>
          <w:szCs w:val="24"/>
          <w:lang w:val="en-US"/>
        </w:rPr>
        <w:t>Zootaxa</w:t>
      </w:r>
      <w:proofErr w:type="spellEnd"/>
      <w:r w:rsidRPr="006A6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3733: 1–123. </w:t>
      </w:r>
      <w:r w:rsidRPr="00F23CC7">
        <w:rPr>
          <w:rFonts w:ascii="Times New Roman" w:eastAsia="Calibri" w:hAnsi="Times New Roman" w:cs="Times New Roman"/>
          <w:sz w:val="24"/>
          <w:szCs w:val="24"/>
          <w:lang w:val="en-US"/>
        </w:rPr>
        <w:t>DOI: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23CC7">
        <w:rPr>
          <w:rFonts w:ascii="Times New Roman" w:eastAsia="Calibri" w:hAnsi="Times New Roman" w:cs="Times New Roman"/>
          <w:sz w:val="24"/>
          <w:szCs w:val="24"/>
          <w:lang w:val="en-US"/>
        </w:rPr>
        <w:t>10.11646/zootaxa.3733.1.1.</w:t>
      </w:r>
    </w:p>
    <w:p w14:paraId="03A642EB" w14:textId="14E5D0CB" w:rsidR="006A6725" w:rsidRPr="006A6725" w:rsidRDefault="006A6725" w:rsidP="006A67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6A6725">
        <w:rPr>
          <w:rFonts w:ascii="Times New Roman" w:eastAsia="Calibri" w:hAnsi="Times New Roman" w:cs="Times New Roman"/>
          <w:sz w:val="24"/>
          <w:szCs w:val="24"/>
          <w:lang w:val="en-US"/>
        </w:rPr>
        <w:t>Wieczorek</w:t>
      </w:r>
      <w:proofErr w:type="spellEnd"/>
      <w:r w:rsidRPr="006A6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J., Bloom D., </w:t>
      </w:r>
      <w:proofErr w:type="spellStart"/>
      <w:r w:rsidRPr="006A6725">
        <w:rPr>
          <w:rFonts w:ascii="Times New Roman" w:eastAsia="Calibri" w:hAnsi="Times New Roman" w:cs="Times New Roman"/>
          <w:sz w:val="24"/>
          <w:szCs w:val="24"/>
          <w:lang w:val="en-US"/>
        </w:rPr>
        <w:t>Guralnick</w:t>
      </w:r>
      <w:proofErr w:type="spellEnd"/>
      <w:r w:rsidRPr="006A6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R., Blum S., </w:t>
      </w:r>
      <w:proofErr w:type="spellStart"/>
      <w:r w:rsidRPr="006A6725">
        <w:rPr>
          <w:rFonts w:ascii="Times New Roman" w:eastAsia="Calibri" w:hAnsi="Times New Roman" w:cs="Times New Roman"/>
          <w:sz w:val="24"/>
          <w:szCs w:val="24"/>
          <w:lang w:val="en-US"/>
        </w:rPr>
        <w:t>Döring</w:t>
      </w:r>
      <w:proofErr w:type="spellEnd"/>
      <w:r w:rsidRPr="006A6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M. et al. 2012. Darwin Core: An Evolving Community-Devel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oped Biodiversity Data Standard //</w:t>
      </w:r>
      <w:r w:rsidRPr="006A6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6725">
        <w:rPr>
          <w:rFonts w:ascii="Times New Roman" w:eastAsia="Calibri" w:hAnsi="Times New Roman" w:cs="Times New Roman"/>
          <w:sz w:val="24"/>
          <w:szCs w:val="24"/>
          <w:lang w:val="en-US"/>
        </w:rPr>
        <w:t>PLoS</w:t>
      </w:r>
      <w:proofErr w:type="spellEnd"/>
      <w:r w:rsidRPr="006A67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ONE 7(1): e29715. DOI: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A6725">
        <w:rPr>
          <w:rFonts w:ascii="Times New Roman" w:eastAsia="Calibri" w:hAnsi="Times New Roman" w:cs="Times New Roman"/>
          <w:sz w:val="24"/>
          <w:szCs w:val="24"/>
          <w:lang w:val="en-US"/>
        </w:rPr>
        <w:t>10.1371/journal.pone.0029715.</w:t>
      </w:r>
    </w:p>
    <w:p w14:paraId="36855111" w14:textId="77777777" w:rsidR="00555BAD" w:rsidRPr="006D2C45" w:rsidRDefault="00555B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55BAD" w:rsidRPr="006D2C45" w:rsidSect="00F045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A7C"/>
    <w:multiLevelType w:val="hybridMultilevel"/>
    <w:tmpl w:val="4C44524C"/>
    <w:lvl w:ilvl="0" w:tplc="9F54E766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AB00F9"/>
    <w:multiLevelType w:val="hybridMultilevel"/>
    <w:tmpl w:val="EB30567A"/>
    <w:lvl w:ilvl="0" w:tplc="0EF8BA7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11"/>
    <w:rsid w:val="00003CE2"/>
    <w:rsid w:val="00013A6F"/>
    <w:rsid w:val="0005092C"/>
    <w:rsid w:val="000A732F"/>
    <w:rsid w:val="000F38A7"/>
    <w:rsid w:val="00121FB8"/>
    <w:rsid w:val="00137A08"/>
    <w:rsid w:val="00171D78"/>
    <w:rsid w:val="001D4F08"/>
    <w:rsid w:val="001E58E9"/>
    <w:rsid w:val="002806B0"/>
    <w:rsid w:val="002834BA"/>
    <w:rsid w:val="00290BEB"/>
    <w:rsid w:val="002A1A6B"/>
    <w:rsid w:val="0030708C"/>
    <w:rsid w:val="00336799"/>
    <w:rsid w:val="003459A0"/>
    <w:rsid w:val="00356F3D"/>
    <w:rsid w:val="00392713"/>
    <w:rsid w:val="003A4572"/>
    <w:rsid w:val="003E39CD"/>
    <w:rsid w:val="003F1117"/>
    <w:rsid w:val="003F3BCE"/>
    <w:rsid w:val="004F0795"/>
    <w:rsid w:val="00520F1B"/>
    <w:rsid w:val="00553D71"/>
    <w:rsid w:val="00555BAD"/>
    <w:rsid w:val="00581D46"/>
    <w:rsid w:val="005A620E"/>
    <w:rsid w:val="005E1011"/>
    <w:rsid w:val="005F57AA"/>
    <w:rsid w:val="00604739"/>
    <w:rsid w:val="00614885"/>
    <w:rsid w:val="0062445A"/>
    <w:rsid w:val="00656249"/>
    <w:rsid w:val="0067487D"/>
    <w:rsid w:val="006A6725"/>
    <w:rsid w:val="006B05C5"/>
    <w:rsid w:val="006C77CF"/>
    <w:rsid w:val="006D0D1E"/>
    <w:rsid w:val="006D1B92"/>
    <w:rsid w:val="006D2C45"/>
    <w:rsid w:val="006D36BF"/>
    <w:rsid w:val="00702A32"/>
    <w:rsid w:val="00714B52"/>
    <w:rsid w:val="00737406"/>
    <w:rsid w:val="00751A56"/>
    <w:rsid w:val="00757923"/>
    <w:rsid w:val="007674AC"/>
    <w:rsid w:val="007F1A80"/>
    <w:rsid w:val="00811543"/>
    <w:rsid w:val="00813152"/>
    <w:rsid w:val="00824933"/>
    <w:rsid w:val="00850AB8"/>
    <w:rsid w:val="00880D23"/>
    <w:rsid w:val="008E6141"/>
    <w:rsid w:val="009263CE"/>
    <w:rsid w:val="00930F64"/>
    <w:rsid w:val="00995E7D"/>
    <w:rsid w:val="009C7B5A"/>
    <w:rsid w:val="009D3731"/>
    <w:rsid w:val="00A201FB"/>
    <w:rsid w:val="00A77C54"/>
    <w:rsid w:val="00A83798"/>
    <w:rsid w:val="00B05EB9"/>
    <w:rsid w:val="00B44C19"/>
    <w:rsid w:val="00B461CF"/>
    <w:rsid w:val="00B63985"/>
    <w:rsid w:val="00BA4BFF"/>
    <w:rsid w:val="00BE2107"/>
    <w:rsid w:val="00BF0B57"/>
    <w:rsid w:val="00C40E1E"/>
    <w:rsid w:val="00C54752"/>
    <w:rsid w:val="00CC1210"/>
    <w:rsid w:val="00CE3B4A"/>
    <w:rsid w:val="00D27C99"/>
    <w:rsid w:val="00D33107"/>
    <w:rsid w:val="00D5441E"/>
    <w:rsid w:val="00D74579"/>
    <w:rsid w:val="00D83CDB"/>
    <w:rsid w:val="00D87133"/>
    <w:rsid w:val="00DF3D19"/>
    <w:rsid w:val="00E25F78"/>
    <w:rsid w:val="00E30522"/>
    <w:rsid w:val="00E574DA"/>
    <w:rsid w:val="00E65504"/>
    <w:rsid w:val="00E84C31"/>
    <w:rsid w:val="00EB098A"/>
    <w:rsid w:val="00EB6DAA"/>
    <w:rsid w:val="00F04592"/>
    <w:rsid w:val="00F23CC7"/>
    <w:rsid w:val="00F53BE7"/>
    <w:rsid w:val="00F60466"/>
    <w:rsid w:val="00F650E1"/>
    <w:rsid w:val="00F86860"/>
    <w:rsid w:val="00FE067B"/>
    <w:rsid w:val="00FE2261"/>
    <w:rsid w:val="00FE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60FC"/>
  <w15:chartTrackingRefBased/>
  <w15:docId w15:val="{DD1FAF7E-46BE-48E6-90CB-F092CCA2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8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547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7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708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EB098A"/>
    <w:rPr>
      <w:color w:val="605E5C"/>
      <w:shd w:val="clear" w:color="auto" w:fill="E1DFDD"/>
    </w:rPr>
  </w:style>
  <w:style w:type="paragraph" w:customStyle="1" w:styleId="a7">
    <w:name w:val="Фигура"/>
    <w:basedOn w:val="a"/>
    <w:link w:val="a8"/>
    <w:qFormat/>
    <w:rsid w:val="005F57AA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Фигура Знак"/>
    <w:basedOn w:val="a0"/>
    <w:link w:val="a7"/>
    <w:rsid w:val="005F57A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conferenc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86E53-F027-4A86-8A41-91710F41F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Валетнина</dc:creator>
  <cp:keywords/>
  <dc:description/>
  <cp:lastModifiedBy>User</cp:lastModifiedBy>
  <cp:revision>5</cp:revision>
  <cp:lastPrinted>2021-02-10T05:54:00Z</cp:lastPrinted>
  <dcterms:created xsi:type="dcterms:W3CDTF">2025-04-11T06:43:00Z</dcterms:created>
  <dcterms:modified xsi:type="dcterms:W3CDTF">2025-04-11T07:37:00Z</dcterms:modified>
</cp:coreProperties>
</file>